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A7F" w:rsidRPr="007B0A99" w:rsidRDefault="00152D4A">
      <w:pPr>
        <w:pStyle w:val="Bodytext21"/>
        <w:shd w:val="clear" w:color="auto" w:fill="auto"/>
        <w:spacing w:after="221" w:line="200" w:lineRule="exact"/>
        <w:ind w:firstLine="0"/>
        <w:jc w:val="center"/>
        <w:rPr>
          <w:b/>
        </w:rPr>
      </w:pPr>
      <w:r w:rsidRPr="007B0A99">
        <w:rPr>
          <w:b/>
        </w:rPr>
        <w:t xml:space="preserve">Уважаемый участник Конкурса для </w:t>
      </w:r>
      <w:r w:rsidR="0064205D" w:rsidRPr="007B0A99">
        <w:rPr>
          <w:b/>
        </w:rPr>
        <w:t xml:space="preserve">АО </w:t>
      </w:r>
      <w:r w:rsidR="004F5F92" w:rsidRPr="007B0A99">
        <w:rPr>
          <w:b/>
        </w:rPr>
        <w:t>Региональные электрические сети</w:t>
      </w:r>
      <w:r w:rsidRPr="007B0A99">
        <w:rPr>
          <w:b/>
        </w:rPr>
        <w:t>!</w:t>
      </w:r>
    </w:p>
    <w:p w:rsidR="00847A7F" w:rsidRDefault="007B0A99">
      <w:pPr>
        <w:pStyle w:val="Bodytext21"/>
        <w:shd w:val="clear" w:color="auto" w:fill="auto"/>
        <w:spacing w:after="244" w:line="259" w:lineRule="exact"/>
        <w:ind w:firstLine="740"/>
      </w:pPr>
      <w:r w:rsidRPr="007B0A99">
        <w:t xml:space="preserve">АО «Региональные электрические сети» последовательно воплощает свои цели по цифровизации самого АО «Региональные электрические сети и автоматизации управления Электрической энергии в целом. Мы уверены, что процесс выбора компании </w:t>
      </w:r>
      <w:r>
        <w:t>по разработке мобильного приложения для биллинговой системы</w:t>
      </w:r>
      <w:r w:rsidRPr="007B0A99">
        <w:t xml:space="preserve"> основанный на принципах прозрачности, равных возможностях и отсутствии дискриминации, непосредственным образом влияет на нашу способность воплощать эти цели.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 xml:space="preserve">Приглашаем Вас к участию в закупочных мероприятиях АО «Региональные электрические сети по выбору компании </w:t>
      </w:r>
      <w:proofErr w:type="gramStart"/>
      <w:r w:rsidRPr="007B0A99">
        <w:t>по</w:t>
      </w:r>
      <w:proofErr w:type="gramEnd"/>
      <w:r w:rsidRPr="007B0A99">
        <w:t>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 xml:space="preserve">Предметом конкурса является наилучшее предложение о заключении договора на предоставление услуг </w:t>
      </w:r>
      <w:proofErr w:type="gramStart"/>
      <w:r w:rsidRPr="007B0A99">
        <w:t>по</w:t>
      </w:r>
      <w:proofErr w:type="gramEnd"/>
      <w:r w:rsidRPr="007B0A99">
        <w:t>:</w:t>
      </w:r>
    </w:p>
    <w:p w:rsidR="007B0A99" w:rsidRPr="00C350EF" w:rsidRDefault="007B0A99" w:rsidP="007B0A99">
      <w:pPr>
        <w:pStyle w:val="Bodytext21"/>
        <w:numPr>
          <w:ilvl w:val="0"/>
          <w:numId w:val="5"/>
        </w:numPr>
        <w:shd w:val="clear" w:color="auto" w:fill="auto"/>
        <w:spacing w:line="254" w:lineRule="exact"/>
        <w:rPr>
          <w:b/>
          <w:color w:val="0000CC"/>
        </w:rPr>
      </w:pPr>
      <w:r w:rsidRPr="00C350EF">
        <w:rPr>
          <w:b/>
          <w:color w:val="0000CC"/>
        </w:rPr>
        <w:t xml:space="preserve">разработке мобильного приложения для биллинговой системы 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Порядок, требования и условия проведения конкурса указаны в конкурсной документации.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Конкурсные предложения на рус</w:t>
      </w:r>
      <w:bookmarkStart w:id="0" w:name="_GoBack"/>
      <w:bookmarkEnd w:id="0"/>
      <w:r w:rsidRPr="007B0A99">
        <w:t>ском языке должны быть направлены в запечатанных конвертах по адресу: г. Ташкент, ул. Осиё 8, с пометкой: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«Конкурс: «Выбор компании архитектора для разработки концепции и общей архитектуры прое</w:t>
      </w:r>
      <w:r>
        <w:t>кта цифровизации». Не вскрывать</w:t>
      </w:r>
      <w:r w:rsidRPr="007B0A99">
        <w:t>, а также с обязательным указанием наименования Компании-участника.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Одновременно конкурсные предложения в электронном виде должны быть направлены на ящик электронной почты </w:t>
      </w:r>
      <w:hyperlink r:id="rId9" w:history="1">
        <w:r w:rsidRPr="007B0A99">
          <w:rPr>
            <w:rStyle w:val="a3"/>
          </w:rPr>
          <w:t>heterp@het.uz</w:t>
        </w:r>
      </w:hyperlink>
      <w:r w:rsidRPr="007B0A99">
        <w:t> 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Дата и период конкурсного предложения будет определяться сайтом </w:t>
      </w:r>
      <w:hyperlink r:id="rId10" w:history="1">
        <w:r w:rsidRPr="007B0A99">
          <w:rPr>
            <w:rStyle w:val="a3"/>
          </w:rPr>
          <w:t>https://exarid.uzex.uz</w:t>
        </w:r>
      </w:hyperlink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Информация о конкурсе находит</w:t>
      </w:r>
      <w:r>
        <w:t xml:space="preserve">ся в специальном информационном </w:t>
      </w:r>
      <w:r w:rsidRPr="007B0A99">
        <w:t>портале </w:t>
      </w:r>
      <w:hyperlink r:id="rId11" w:history="1">
        <w:r w:rsidRPr="007B0A99">
          <w:rPr>
            <w:rStyle w:val="a3"/>
          </w:rPr>
          <w:t>https://exarid.uzex.uz/ru/competitive</w:t>
        </w:r>
      </w:hyperlink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 </w:t>
      </w:r>
      <w:proofErr w:type="gramStart"/>
      <w:r w:rsidRPr="007B0A99">
        <w:t>Плата за предоставление конкурсной документации не взимается, предельная стоимость предложений указано в конкурсной предложении.</w:t>
      </w:r>
      <w:proofErr w:type="gramEnd"/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 Победителем конкурса признается участник, предложивший наилучшие (наиболее выгодные для АО «Региональные электрические сети) условия в соответствии с критериями определения победителя.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 Обращаем особое внимание, к конкурсу допускаются компании, предоставившие конкурсные предложения, оформленные по составу документов и информации в соответствии с требованиями конкурсной документации.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АО «Региональные электрические сети оставляет за собой право отклонить предложения участников без объяснения причины, а также не предоставлять информацию о победителях конкурса.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АО «Региональные электрические сети обязуется уведомить каждого участника персонально об итогах его участия в Конкурсе.</w:t>
      </w:r>
    </w:p>
    <w:p w:rsidR="007B0A99" w:rsidRPr="007B0A99" w:rsidRDefault="007B0A99" w:rsidP="007B0A99">
      <w:pPr>
        <w:pStyle w:val="Bodytext21"/>
        <w:shd w:val="clear" w:color="auto" w:fill="auto"/>
        <w:spacing w:line="254" w:lineRule="exact"/>
        <w:ind w:firstLine="740"/>
      </w:pPr>
      <w:r w:rsidRPr="007B0A99">
        <w:t>Мы будем рады видеть Вас на нашем Конкурсе не только в качестве участников Конкурса, но и в качестве победителя в Конкурсе.</w:t>
      </w:r>
    </w:p>
    <w:tbl>
      <w:tblPr>
        <w:tblStyle w:val="a4"/>
        <w:tblW w:w="8766" w:type="dxa"/>
        <w:tblInd w:w="9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2"/>
        <w:gridCol w:w="4394"/>
      </w:tblGrid>
      <w:tr w:rsidR="00847A7F" w:rsidTr="00E61F30">
        <w:trPr>
          <w:trHeight w:val="1494"/>
        </w:trPr>
        <w:tc>
          <w:tcPr>
            <w:tcW w:w="4372" w:type="dxa"/>
          </w:tcPr>
          <w:p w:rsidR="00847A7F" w:rsidRPr="004F5F92" w:rsidRDefault="00847A7F">
            <w:pPr>
              <w:pStyle w:val="Picturecaption"/>
              <w:shd w:val="clear" w:color="auto" w:fill="auto"/>
            </w:pPr>
            <w:r w:rsidRPr="004F5F92">
              <w:t>С наилучшими пожеланиями,</w:t>
            </w:r>
          </w:p>
          <w:p w:rsidR="00847A7F" w:rsidRDefault="00FE097E">
            <w:pPr>
              <w:spacing w:line="240" w:lineRule="exact"/>
            </w:pPr>
            <w:r w:rsidRPr="004F5F92">
              <w:rPr>
                <w:rFonts w:ascii="Cambria" w:eastAsia="Cambria" w:hAnsi="Cambria" w:cs="Cambria"/>
                <w:sz w:val="20"/>
                <w:szCs w:val="20"/>
              </w:rPr>
              <w:t xml:space="preserve">Представитель </w:t>
            </w:r>
            <w:r w:rsidR="004F5F92" w:rsidRPr="004F5F92">
              <w:rPr>
                <w:rFonts w:ascii="Cambria" w:eastAsia="Cambria" w:hAnsi="Cambria" w:cs="Cambria"/>
                <w:sz w:val="20"/>
                <w:szCs w:val="20"/>
              </w:rPr>
              <w:t>Региональные электрические сети</w:t>
            </w:r>
          </w:p>
        </w:tc>
        <w:tc>
          <w:tcPr>
            <w:tcW w:w="4394" w:type="dxa"/>
          </w:tcPr>
          <w:p w:rsidR="00847A7F" w:rsidRDefault="00847A7F">
            <w:pPr>
              <w:spacing w:line="240" w:lineRule="exact"/>
            </w:pPr>
          </w:p>
          <w:p w:rsidR="00847A7F" w:rsidRDefault="00152D4A" w:rsidP="00847A7F">
            <w:pPr>
              <w:tabs>
                <w:tab w:val="left" w:pos="720"/>
                <w:tab w:val="left" w:pos="3120"/>
              </w:tabs>
              <w:spacing w:line="240" w:lineRule="exact"/>
            </w:pPr>
            <w:r>
              <w:tab/>
            </w:r>
            <w:r>
              <w:tab/>
            </w:r>
          </w:p>
          <w:p w:rsidR="00847A7F" w:rsidRDefault="00152D4A" w:rsidP="007B0A99">
            <w:pPr>
              <w:tabs>
                <w:tab w:val="left" w:pos="720"/>
                <w:tab w:val="left" w:pos="3120"/>
              </w:tabs>
              <w:spacing w:line="240" w:lineRule="exact"/>
            </w:pPr>
            <w:r>
              <w:tab/>
            </w:r>
          </w:p>
        </w:tc>
      </w:tr>
      <w:tr w:rsidR="00D22F82" w:rsidTr="00E61F30">
        <w:trPr>
          <w:trHeight w:val="771"/>
        </w:trPr>
        <w:tc>
          <w:tcPr>
            <w:tcW w:w="4372" w:type="dxa"/>
          </w:tcPr>
          <w:p w:rsidR="00D22F82" w:rsidRPr="004F5F92" w:rsidRDefault="00D22F82">
            <w:pPr>
              <w:pStyle w:val="Picturecaption"/>
              <w:shd w:val="clear" w:color="auto" w:fill="auto"/>
            </w:pPr>
          </w:p>
        </w:tc>
        <w:tc>
          <w:tcPr>
            <w:tcW w:w="4394" w:type="dxa"/>
          </w:tcPr>
          <w:p w:rsidR="00D22F82" w:rsidRDefault="00D22F82">
            <w:pPr>
              <w:spacing w:line="240" w:lineRule="exact"/>
            </w:pPr>
          </w:p>
        </w:tc>
      </w:tr>
    </w:tbl>
    <w:p w:rsidR="00847A7F" w:rsidRDefault="00847A7F" w:rsidP="007B0A99">
      <w:pPr>
        <w:rPr>
          <w:sz w:val="2"/>
          <w:szCs w:val="2"/>
        </w:rPr>
      </w:pPr>
    </w:p>
    <w:sectPr w:rsidR="00847A7F" w:rsidSect="007B0A99">
      <w:footerReference w:type="default" r:id="rId12"/>
      <w:type w:val="continuous"/>
      <w:pgSz w:w="11900" w:h="16840"/>
      <w:pgMar w:top="851" w:right="630" w:bottom="830" w:left="1104" w:header="0" w:footer="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75F" w:rsidRPr="00FD172D" w:rsidRDefault="0078175F" w:rsidP="00847A7F">
      <w:pPr>
        <w:pStyle w:val="a5"/>
        <w:rPr>
          <w:color w:val="auto"/>
          <w:sz w:val="24"/>
          <w:szCs w:val="24"/>
        </w:rPr>
      </w:pPr>
      <w:r>
        <w:separator/>
      </w:r>
    </w:p>
  </w:endnote>
  <w:endnote w:type="continuationSeparator" w:id="0">
    <w:p w:rsidR="0078175F" w:rsidRPr="00FD172D" w:rsidRDefault="0078175F" w:rsidP="00847A7F">
      <w:pPr>
        <w:pStyle w:val="a5"/>
        <w:rPr>
          <w:color w:val="auto"/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7A7F" w:rsidRDefault="0078175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9pt;margin-top:804.25pt;width:14.15pt;height:6pt;z-index:-251658752;mso-wrap-style:none;mso-position-horizontal-relative:page;mso-position-vertical-relative:page;mso-width-relative:page;mso-height-relative:page" o:gfxdata="UEsDBAoAAAAAAIdO4kAAAAAAAAAAAAAAAAAEAAAAZHJzL1BLAwQUAAAACACHTuJASSWOeNgAAAAN&#10;AQAADwAAAGRycy9kb3ducmV2LnhtbE2PwU7DMBBE70j8g7VI3KjdoIQQ4vRQiQs3CkLi5sbbOMJe&#10;R7abJn+Pe4Ljzoxm37S7xVk2Y4ijJwnbjQCG1Hs90iDh8+P1oQYWkyKtrCeUsGKEXXd706pG+wu9&#10;43xIA8slFBslwaQ0NZzH3qBTceMnpOydfHAq5TMMXAd1yeXO8kKIijs1Uv5g1IR7g/3P4ewkPC1f&#10;HqeIe/w+zX0w41rbt1XK+7uteAGWcEl/YbjiZ3ToMtPRn0lHZiWUz3XekrJRiboEliNVUT0CO16l&#10;QpTAu5b/X9H9AlBLAwQUAAAACACHTuJAF0SFRc0BAABtAwAADgAAAGRycy9lMm9Eb2MueG1srVPN&#10;jtMwEL4j8Q6W7zRpV92yUdMVaLUICQHSwgO4jt1Y8p/GbpMe4VF4BKS9gLS8QvaNGLtNu4Ib4hB7&#10;7PF8M983k+V1bzTZCQjK2ZpOJyUlwnLXKLup6edPty9eUhIisw3Tzoqa7kWg16vnz5adr8TMtU43&#10;AgiC2FB1vqZtjL4qisBbYViYOC8sOqUDwyIeYVM0wDpEN7qYleVl0TloPDguQsDbm4OTrjK+lILH&#10;D1IGEYmuKdYW8wp5Xae1WC1ZtQHmW8WPZbB/qMIwZTHpCeqGRUa2oP6CMoqDC07GCXemcFIqLjIH&#10;ZDMt/2Bz1zIvMhcUJ/iTTOH/wfL3u49AVFPTC0osM9ii4dtwP/x4/PL4dXgYvuN3T4ZfuP1E4yIJ&#10;1vlQYdydx8jYv3Y9Nn68D3iZdOglmLQjQ4J+lH5/klv0kfAUtLhalHNKOLoWl9jNBFKcYz2E+EY4&#10;Q5JRU8BmZo3Z7l2Ih6fjk5TKululdW6otqSr6dV8Ns8BTzxGRQGHWG0xW+JyqDlZsV/36Ezm2jV7&#10;5NfhaNTU4uxSot9aVD5N0WjAaKxHY+tBbVqsdpozB/9qG7GuXO4Z9pgYe5oJH+cvDc3Tc351/ktW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JJY542AAAAA0BAAAPAAAAAAAAAAEAIAAAACIAAABk&#10;cnMvZG93bnJldi54bWxQSwECFAAUAAAACACHTuJAF0SFRc0BAABtAwAADgAAAAAAAAABACAAAAAn&#10;AQAAZHJzL2Uyb0RvYy54bWxQSwUGAAAAAAYABgBZAQAAZgUAAAAA&#10;" filled="f" stroked="f">
          <v:textbox style="mso-fit-shape-to-text:t" inset="0,0,0,0">
            <w:txbxContent>
              <w:p w:rsidR="00847A7F" w:rsidRDefault="00152D4A">
                <w:pPr>
                  <w:pStyle w:val="Headerorfooter1"/>
                  <w:shd w:val="clear" w:color="auto" w:fill="auto"/>
                  <w:spacing w:line="240" w:lineRule="auto"/>
                </w:pPr>
                <w:r>
                  <w:rPr>
                    <w:rStyle w:val="Headerorfooter0"/>
                  </w:rPr>
                  <w:t>-</w:t>
                </w:r>
                <w:r>
                  <w:rPr>
                    <w:rStyle w:val="Headerorfooter85pt"/>
                    <w:b w:val="0"/>
                    <w:bCs w:val="0"/>
                  </w:rPr>
                  <w:t>1</w:t>
                </w:r>
                <w:r>
                  <w:rPr>
                    <w:rStyle w:val="Headerorfooter0"/>
                  </w:rPr>
                  <w:t>-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75F" w:rsidRPr="00FD172D" w:rsidRDefault="0078175F" w:rsidP="00847A7F">
      <w:pPr>
        <w:pStyle w:val="a5"/>
        <w:rPr>
          <w:color w:val="auto"/>
          <w:sz w:val="24"/>
          <w:szCs w:val="24"/>
        </w:rPr>
      </w:pPr>
      <w:r>
        <w:separator/>
      </w:r>
    </w:p>
  </w:footnote>
  <w:footnote w:type="continuationSeparator" w:id="0">
    <w:p w:rsidR="0078175F" w:rsidRPr="00FD172D" w:rsidRDefault="0078175F" w:rsidP="00847A7F">
      <w:pPr>
        <w:pStyle w:val="a5"/>
        <w:rPr>
          <w:color w:val="auto"/>
          <w:sz w:val="24"/>
          <w:szCs w:val="24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47D14"/>
    <w:multiLevelType w:val="multilevel"/>
    <w:tmpl w:val="44547D14"/>
    <w:lvl w:ilvl="0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9588E2"/>
    <w:multiLevelType w:val="singleLevel"/>
    <w:tmpl w:val="5E9588E2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>
    <w:nsid w:val="5F435CFB"/>
    <w:multiLevelType w:val="multilevel"/>
    <w:tmpl w:val="5F435CFB"/>
    <w:lvl w:ilvl="0">
      <w:start w:val="1"/>
      <w:numFmt w:val="bullet"/>
      <w:lvlText w:val="•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 w:tentative="1">
      <w:numFmt w:val="decimal"/>
      <w:lvlText w:val=""/>
      <w:lvlJc w:val="left"/>
    </w:lvl>
    <w:lvl w:ilvl="2" w:tentative="1">
      <w:numFmt w:val="decimal"/>
      <w:lvlText w:val=""/>
      <w:lvlJc w:val="left"/>
    </w:lvl>
    <w:lvl w:ilvl="3" w:tentative="1">
      <w:numFmt w:val="decimal"/>
      <w:lvlText w:val=""/>
      <w:lvlJc w:val="left"/>
    </w:lvl>
    <w:lvl w:ilvl="4" w:tentative="1">
      <w:numFmt w:val="decimal"/>
      <w:lvlText w:val=""/>
      <w:lvlJc w:val="left"/>
    </w:lvl>
    <w:lvl w:ilvl="5" w:tentative="1">
      <w:numFmt w:val="decimal"/>
      <w:lvlText w:val=""/>
      <w:lvlJc w:val="left"/>
    </w:lvl>
    <w:lvl w:ilvl="6" w:tentative="1">
      <w:numFmt w:val="decimal"/>
      <w:lvlText w:val=""/>
      <w:lvlJc w:val="left"/>
    </w:lvl>
    <w:lvl w:ilvl="7" w:tentative="1">
      <w:numFmt w:val="decimal"/>
      <w:lvlText w:val=""/>
      <w:lvlJc w:val="left"/>
    </w:lvl>
    <w:lvl w:ilvl="8" w:tentative="1">
      <w:numFmt w:val="decimal"/>
      <w:lvlText w:val=""/>
      <w:lvlJc w:val="left"/>
    </w:lvl>
  </w:abstractNum>
  <w:abstractNum w:abstractNumId="3">
    <w:nsid w:val="689D1277"/>
    <w:multiLevelType w:val="multilevel"/>
    <w:tmpl w:val="689D1277"/>
    <w:lvl w:ilvl="0" w:tentative="1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left" w:pos="2122"/>
        </w:tabs>
        <w:ind w:left="2122" w:hanging="420"/>
      </w:pPr>
      <w:rPr>
        <w:rFonts w:hint="default"/>
        <w:b/>
        <w:i w:val="0"/>
        <w:sz w:val="20"/>
        <w:szCs w:val="20"/>
      </w:rPr>
    </w:lvl>
    <w:lvl w:ilvl="2" w:tentative="1">
      <w:start w:val="1"/>
      <w:numFmt w:val="decimal"/>
      <w:lvlText w:val="%1.%2.%3."/>
      <w:lvlJc w:val="left"/>
      <w:pPr>
        <w:tabs>
          <w:tab w:val="left" w:pos="720"/>
        </w:tabs>
        <w:ind w:left="720" w:hanging="720"/>
      </w:pPr>
      <w:rPr>
        <w:rFonts w:hint="default"/>
        <w:sz w:val="24"/>
      </w:rPr>
    </w:lvl>
    <w:lvl w:ilvl="3" w:tentative="1">
      <w:start w:val="1"/>
      <w:numFmt w:val="decimal"/>
      <w:lvlText w:val="%1.%2.%3.%4."/>
      <w:lvlJc w:val="left"/>
      <w:pPr>
        <w:tabs>
          <w:tab w:val="left" w:pos="720"/>
        </w:tabs>
        <w:ind w:left="720" w:hanging="720"/>
      </w:pPr>
      <w:rPr>
        <w:rFonts w:hint="default"/>
        <w:sz w:val="24"/>
      </w:rPr>
    </w:lvl>
    <w:lvl w:ilvl="4" w:tentative="1">
      <w:start w:val="1"/>
      <w:numFmt w:val="decimal"/>
      <w:lvlText w:val="%1.%2.%3.%4.%5."/>
      <w:lvlJc w:val="left"/>
      <w:pPr>
        <w:tabs>
          <w:tab w:val="left" w:pos="1080"/>
        </w:tabs>
        <w:ind w:left="1080" w:hanging="1080"/>
      </w:pPr>
      <w:rPr>
        <w:rFonts w:hint="default"/>
        <w:sz w:val="24"/>
      </w:rPr>
    </w:lvl>
    <w:lvl w:ilvl="5" w:tentative="1">
      <w:start w:val="1"/>
      <w:numFmt w:val="decimal"/>
      <w:lvlText w:val="%1.%2.%3.%4.%5.%6."/>
      <w:lvlJc w:val="left"/>
      <w:pPr>
        <w:tabs>
          <w:tab w:val="left" w:pos="1080"/>
        </w:tabs>
        <w:ind w:left="1080" w:hanging="1080"/>
      </w:pPr>
      <w:rPr>
        <w:rFonts w:hint="default"/>
        <w:sz w:val="24"/>
      </w:rPr>
    </w:lvl>
    <w:lvl w:ilvl="6" w:tentative="1">
      <w:start w:val="1"/>
      <w:numFmt w:val="decimal"/>
      <w:lvlText w:val="%1.%2.%3.%4.%5.%6.%7."/>
      <w:lvlJc w:val="left"/>
      <w:pPr>
        <w:tabs>
          <w:tab w:val="left" w:pos="1080"/>
        </w:tabs>
        <w:ind w:left="1080" w:hanging="1080"/>
      </w:pPr>
      <w:rPr>
        <w:rFonts w:hint="default"/>
        <w:sz w:val="24"/>
      </w:rPr>
    </w:lvl>
    <w:lvl w:ilvl="7" w:tentative="1">
      <w:start w:val="1"/>
      <w:numFmt w:val="decimal"/>
      <w:lvlText w:val="%1.%2.%3.%4.%5.%6.%7.%8."/>
      <w:lvlJc w:val="left"/>
      <w:pPr>
        <w:tabs>
          <w:tab w:val="left" w:pos="1440"/>
        </w:tabs>
        <w:ind w:left="1440" w:hanging="1440"/>
      </w:pPr>
      <w:rPr>
        <w:rFonts w:hint="default"/>
        <w:sz w:val="24"/>
      </w:rPr>
    </w:lvl>
    <w:lvl w:ilvl="8" w:tentative="1">
      <w:start w:val="1"/>
      <w:numFmt w:val="decimal"/>
      <w:lvlText w:val="%1.%2.%3.%4.%5.%6.%7.%8.%9."/>
      <w:lvlJc w:val="left"/>
      <w:pPr>
        <w:tabs>
          <w:tab w:val="left" w:pos="1440"/>
        </w:tabs>
        <w:ind w:left="1440" w:hanging="1440"/>
      </w:pPr>
      <w:rPr>
        <w:rFonts w:hint="default"/>
        <w:sz w:val="24"/>
      </w:rPr>
    </w:lvl>
  </w:abstractNum>
  <w:abstractNum w:abstractNumId="4">
    <w:nsid w:val="7350039E"/>
    <w:multiLevelType w:val="multilevel"/>
    <w:tmpl w:val="F59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7A5E1F"/>
    <w:rsid w:val="B71D964E"/>
    <w:rsid w:val="0002054D"/>
    <w:rsid w:val="000E7BDB"/>
    <w:rsid w:val="00152D4A"/>
    <w:rsid w:val="002512C4"/>
    <w:rsid w:val="00345277"/>
    <w:rsid w:val="004777F8"/>
    <w:rsid w:val="004F5F92"/>
    <w:rsid w:val="0056425B"/>
    <w:rsid w:val="006161D7"/>
    <w:rsid w:val="0064205D"/>
    <w:rsid w:val="0078175F"/>
    <w:rsid w:val="007A5E1F"/>
    <w:rsid w:val="007B0A99"/>
    <w:rsid w:val="00847A7F"/>
    <w:rsid w:val="00910930"/>
    <w:rsid w:val="009B284F"/>
    <w:rsid w:val="009C2E5E"/>
    <w:rsid w:val="00A44945"/>
    <w:rsid w:val="00C30B11"/>
    <w:rsid w:val="00C350EF"/>
    <w:rsid w:val="00D22F82"/>
    <w:rsid w:val="00E61F30"/>
    <w:rsid w:val="00FB4CD7"/>
    <w:rsid w:val="00FE097E"/>
    <w:rsid w:val="4F3F2596"/>
    <w:rsid w:val="6FB68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7F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qFormat/>
    <w:rsid w:val="00847A7F"/>
    <w:rPr>
      <w:color w:val="0066CC"/>
      <w:u w:val="single"/>
    </w:rPr>
  </w:style>
  <w:style w:type="table" w:styleId="a4">
    <w:name w:val="Table Grid"/>
    <w:basedOn w:val="a1"/>
    <w:uiPriority w:val="59"/>
    <w:rsid w:val="00847A7F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5Exact">
    <w:name w:val="Body text (5) Exact"/>
    <w:basedOn w:val="a0"/>
    <w:link w:val="Bodytext5"/>
    <w:qFormat/>
    <w:rsid w:val="00847A7F"/>
    <w:rPr>
      <w:rFonts w:ascii="Cambria" w:eastAsia="Cambria" w:hAnsi="Cambria" w:cs="Cambria"/>
      <w:sz w:val="38"/>
      <w:szCs w:val="38"/>
      <w:u w:val="none"/>
    </w:rPr>
  </w:style>
  <w:style w:type="paragraph" w:customStyle="1" w:styleId="Bodytext5">
    <w:name w:val="Body text (5)"/>
    <w:basedOn w:val="a"/>
    <w:link w:val="Bodytext5Exact"/>
    <w:qFormat/>
    <w:rsid w:val="00847A7F"/>
    <w:pPr>
      <w:shd w:val="clear" w:color="auto" w:fill="FFFFFF"/>
      <w:spacing w:line="0" w:lineRule="atLeast"/>
    </w:pPr>
    <w:rPr>
      <w:rFonts w:ascii="Cambria" w:eastAsia="Cambria" w:hAnsi="Cambria" w:cs="Cambria"/>
      <w:sz w:val="38"/>
      <w:szCs w:val="38"/>
    </w:rPr>
  </w:style>
  <w:style w:type="character" w:customStyle="1" w:styleId="Bodytext4Exact">
    <w:name w:val="Body text (4) Exact"/>
    <w:basedOn w:val="a0"/>
    <w:qFormat/>
    <w:rsid w:val="00847A7F"/>
    <w:rPr>
      <w:rFonts w:ascii="Cambria" w:eastAsia="Cambria" w:hAnsi="Cambria" w:cs="Cambria"/>
      <w:sz w:val="14"/>
      <w:szCs w:val="14"/>
      <w:u w:val="none"/>
    </w:rPr>
  </w:style>
  <w:style w:type="character" w:customStyle="1" w:styleId="Bodytext6Exact">
    <w:name w:val="Body text (6) Exact"/>
    <w:basedOn w:val="a0"/>
    <w:link w:val="Bodytext6"/>
    <w:qFormat/>
    <w:rsid w:val="00847A7F"/>
    <w:rPr>
      <w:rFonts w:ascii="Times New Roman" w:eastAsia="Times New Roman" w:hAnsi="Times New Roman" w:cs="Times New Roman"/>
      <w:sz w:val="17"/>
      <w:szCs w:val="17"/>
      <w:u w:val="none"/>
    </w:rPr>
  </w:style>
  <w:style w:type="paragraph" w:customStyle="1" w:styleId="Bodytext6">
    <w:name w:val="Body text (6)"/>
    <w:basedOn w:val="a"/>
    <w:link w:val="Bodytext6Exact"/>
    <w:qFormat/>
    <w:rsid w:val="00847A7F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Bodytext3">
    <w:name w:val="Body text (3)_"/>
    <w:basedOn w:val="a0"/>
    <w:link w:val="Bodytext31"/>
    <w:qFormat/>
    <w:rsid w:val="00847A7F"/>
    <w:rPr>
      <w:rFonts w:ascii="Cambria" w:eastAsia="Cambria" w:hAnsi="Cambria" w:cs="Cambria"/>
      <w:spacing w:val="-10"/>
      <w:sz w:val="16"/>
      <w:szCs w:val="16"/>
      <w:u w:val="none"/>
    </w:rPr>
  </w:style>
  <w:style w:type="paragraph" w:customStyle="1" w:styleId="Bodytext31">
    <w:name w:val="Body text (3)1"/>
    <w:basedOn w:val="a"/>
    <w:link w:val="Bodytext3"/>
    <w:qFormat/>
    <w:rsid w:val="00847A7F"/>
    <w:pPr>
      <w:shd w:val="clear" w:color="auto" w:fill="FFFFFF"/>
      <w:spacing w:line="298" w:lineRule="exact"/>
      <w:ind w:hanging="400"/>
      <w:jc w:val="both"/>
    </w:pPr>
    <w:rPr>
      <w:rFonts w:ascii="Cambria" w:eastAsia="Cambria" w:hAnsi="Cambria" w:cs="Cambria"/>
      <w:spacing w:val="-10"/>
      <w:sz w:val="16"/>
      <w:szCs w:val="16"/>
    </w:rPr>
  </w:style>
  <w:style w:type="character" w:customStyle="1" w:styleId="Headerorfooter">
    <w:name w:val="Header or footer_"/>
    <w:basedOn w:val="a0"/>
    <w:link w:val="Headerorfooter1"/>
    <w:qFormat/>
    <w:rsid w:val="00847A7F"/>
    <w:rPr>
      <w:rFonts w:ascii="Cambria" w:eastAsia="Cambria" w:hAnsi="Cambria" w:cs="Cambria"/>
      <w:sz w:val="8"/>
      <w:szCs w:val="8"/>
      <w:u w:val="none"/>
    </w:rPr>
  </w:style>
  <w:style w:type="paragraph" w:customStyle="1" w:styleId="Headerorfooter1">
    <w:name w:val="Header or footer1"/>
    <w:basedOn w:val="a"/>
    <w:link w:val="Headerorfooter"/>
    <w:qFormat/>
    <w:rsid w:val="00847A7F"/>
    <w:pPr>
      <w:shd w:val="clear" w:color="auto" w:fill="FFFFFF"/>
      <w:spacing w:line="0" w:lineRule="atLeast"/>
    </w:pPr>
    <w:rPr>
      <w:rFonts w:ascii="Cambria" w:eastAsia="Cambria" w:hAnsi="Cambria" w:cs="Cambria"/>
      <w:sz w:val="8"/>
      <w:szCs w:val="8"/>
    </w:rPr>
  </w:style>
  <w:style w:type="character" w:customStyle="1" w:styleId="Headerorfooter0">
    <w:name w:val="Header or footer"/>
    <w:basedOn w:val="Headerorfooter"/>
    <w:qFormat/>
    <w:rsid w:val="00847A7F"/>
    <w:rPr>
      <w:rFonts w:ascii="Cambria" w:eastAsia="Cambria" w:hAnsi="Cambria" w:cs="Cambria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Headerorfooter85pt">
    <w:name w:val="Header or footer + 8.5 pt"/>
    <w:basedOn w:val="Headerorfooter"/>
    <w:qFormat/>
    <w:rsid w:val="00847A7F"/>
    <w:rPr>
      <w:rFonts w:ascii="Cambria" w:eastAsia="Cambria" w:hAnsi="Cambria" w:cs="Cambria"/>
      <w:b/>
      <w:bCs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1"/>
    <w:qFormat/>
    <w:rsid w:val="00847A7F"/>
    <w:rPr>
      <w:rFonts w:ascii="Cambria" w:eastAsia="Cambria" w:hAnsi="Cambria" w:cs="Cambria"/>
      <w:sz w:val="20"/>
      <w:szCs w:val="20"/>
      <w:u w:val="none"/>
    </w:rPr>
  </w:style>
  <w:style w:type="paragraph" w:customStyle="1" w:styleId="Bodytext21">
    <w:name w:val="Body text (2)1"/>
    <w:basedOn w:val="a"/>
    <w:link w:val="Bodytext2"/>
    <w:qFormat/>
    <w:rsid w:val="00847A7F"/>
    <w:pPr>
      <w:shd w:val="clear" w:color="auto" w:fill="FFFFFF"/>
      <w:spacing w:line="298" w:lineRule="exact"/>
      <w:ind w:hanging="400"/>
      <w:jc w:val="both"/>
    </w:pPr>
    <w:rPr>
      <w:rFonts w:ascii="Cambria" w:eastAsia="Cambria" w:hAnsi="Cambria" w:cs="Cambria"/>
      <w:sz w:val="20"/>
      <w:szCs w:val="20"/>
    </w:rPr>
  </w:style>
  <w:style w:type="character" w:customStyle="1" w:styleId="Bodytext28ptSpacing0pt">
    <w:name w:val="Body text (2) + 8 pt;Spacing 0 pt"/>
    <w:basedOn w:val="Bodytext2"/>
    <w:qFormat/>
    <w:rsid w:val="00847A7F"/>
    <w:rPr>
      <w:rFonts w:ascii="Cambria" w:eastAsia="Cambria" w:hAnsi="Cambria" w:cs="Cambria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Bodytext20">
    <w:name w:val="Body text (2)"/>
    <w:basedOn w:val="Bodytext2"/>
    <w:qFormat/>
    <w:rsid w:val="00847A7F"/>
    <w:rPr>
      <w:rFonts w:ascii="Cambria" w:eastAsia="Cambria" w:hAnsi="Cambria" w:cs="Cambria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Bodytext30">
    <w:name w:val="Body text (3)"/>
    <w:basedOn w:val="Bodytext3"/>
    <w:qFormat/>
    <w:rsid w:val="00847A7F"/>
    <w:rPr>
      <w:rFonts w:ascii="Cambria" w:eastAsia="Cambria" w:hAnsi="Cambria" w:cs="Cambria"/>
      <w:color w:val="000000"/>
      <w:spacing w:val="-1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Bodytext4">
    <w:name w:val="Body text (4)_"/>
    <w:basedOn w:val="a0"/>
    <w:link w:val="Bodytext40"/>
    <w:qFormat/>
    <w:rsid w:val="00847A7F"/>
    <w:rPr>
      <w:rFonts w:ascii="Cambria" w:eastAsia="Cambria" w:hAnsi="Cambria" w:cs="Cambria"/>
      <w:sz w:val="14"/>
      <w:szCs w:val="14"/>
      <w:u w:val="none"/>
    </w:rPr>
  </w:style>
  <w:style w:type="paragraph" w:customStyle="1" w:styleId="Bodytext40">
    <w:name w:val="Body text (4)"/>
    <w:basedOn w:val="a"/>
    <w:link w:val="Bodytext4"/>
    <w:qFormat/>
    <w:rsid w:val="00847A7F"/>
    <w:pPr>
      <w:shd w:val="clear" w:color="auto" w:fill="FFFFFF"/>
      <w:spacing w:after="420" w:line="307" w:lineRule="exact"/>
      <w:ind w:hanging="400"/>
      <w:jc w:val="both"/>
    </w:pPr>
    <w:rPr>
      <w:rFonts w:ascii="Cambria" w:eastAsia="Cambria" w:hAnsi="Cambria" w:cs="Cambria"/>
      <w:sz w:val="14"/>
      <w:szCs w:val="14"/>
    </w:rPr>
  </w:style>
  <w:style w:type="character" w:customStyle="1" w:styleId="PicturecaptionExact">
    <w:name w:val="Picture caption Exact"/>
    <w:basedOn w:val="a0"/>
    <w:link w:val="Picturecaption"/>
    <w:qFormat/>
    <w:rsid w:val="00847A7F"/>
    <w:rPr>
      <w:rFonts w:ascii="Cambria" w:eastAsia="Cambria" w:hAnsi="Cambria" w:cs="Cambria"/>
      <w:sz w:val="20"/>
      <w:szCs w:val="20"/>
      <w:u w:val="none"/>
    </w:rPr>
  </w:style>
  <w:style w:type="paragraph" w:customStyle="1" w:styleId="Picturecaption">
    <w:name w:val="Picture caption"/>
    <w:basedOn w:val="a"/>
    <w:link w:val="PicturecaptionExact"/>
    <w:qFormat/>
    <w:rsid w:val="00847A7F"/>
    <w:pPr>
      <w:shd w:val="clear" w:color="auto" w:fill="FFFFFF"/>
      <w:spacing w:line="518" w:lineRule="exact"/>
      <w:jc w:val="both"/>
    </w:pPr>
    <w:rPr>
      <w:rFonts w:ascii="Cambria" w:eastAsia="Cambria" w:hAnsi="Cambria" w:cs="Cambria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15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2D4A"/>
    <w:rPr>
      <w:rFonts w:ascii="Tahoma" w:hAnsi="Tahoma" w:cs="Tahoma"/>
      <w:color w:val="000000"/>
      <w:sz w:val="16"/>
      <w:szCs w:val="16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xarid.uzex.uz/ru/competitive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exarid.uzex.uz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heterp@het.u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Куда</vt:lpstr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Куда</dc:title>
  <dc:creator>Radian QS</dc:creator>
  <cp:lastModifiedBy>307</cp:lastModifiedBy>
  <cp:revision>8</cp:revision>
  <dcterms:created xsi:type="dcterms:W3CDTF">2020-04-21T07:03:00Z</dcterms:created>
  <dcterms:modified xsi:type="dcterms:W3CDTF">2020-07-14T11:25:00Z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1049-10.1.0.5672</vt:lpwstr>
  </property>
</Properties>
</file>